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637" w:rsidRDefault="00CB6637">
      <w:pPr>
        <w:rPr>
          <w:rFonts w:ascii="Verdana" w:hAnsi="Verdana"/>
          <w:b/>
        </w:rPr>
      </w:pPr>
      <w:r w:rsidRPr="00CB6637">
        <w:rPr>
          <w:rFonts w:ascii="Verdana" w:hAnsi="Verdana"/>
          <w:b/>
        </w:rPr>
        <w:t>Farm Woodland Forum –</w:t>
      </w:r>
      <w:r>
        <w:rPr>
          <w:rFonts w:ascii="Verdana" w:hAnsi="Verdana"/>
          <w:b/>
        </w:rPr>
        <w:t xml:space="preserve"> </w:t>
      </w:r>
      <w:r w:rsidRPr="00CB6637">
        <w:rPr>
          <w:rFonts w:ascii="Verdana" w:hAnsi="Verdana"/>
          <w:b/>
        </w:rPr>
        <w:t>Field Visit 2018 Annual Meeting</w:t>
      </w:r>
    </w:p>
    <w:p w:rsidR="00CB6637" w:rsidRDefault="00CB6637">
      <w:pPr>
        <w:rPr>
          <w:rFonts w:ascii="Verdana" w:hAnsi="Verdana"/>
          <w:b/>
        </w:rPr>
      </w:pPr>
    </w:p>
    <w:p w:rsidR="00CB6637" w:rsidRDefault="00477C43">
      <w:pPr>
        <w:rPr>
          <w:rFonts w:ascii="Verdana" w:hAnsi="Verdana"/>
        </w:rPr>
      </w:pPr>
      <w:r w:rsidRPr="00477C43">
        <w:rPr>
          <w:rFonts w:ascii="Verdana" w:hAnsi="Verdana"/>
        </w:rPr>
        <w:t>The delegates toured the experiments at the Allerton Project</w:t>
      </w:r>
      <w:r w:rsidR="004648B2">
        <w:rPr>
          <w:rFonts w:ascii="Verdana" w:hAnsi="Verdana"/>
        </w:rPr>
        <w:t xml:space="preserve"> </w:t>
      </w:r>
      <w:proofErr w:type="spellStart"/>
      <w:r w:rsidR="004648B2">
        <w:rPr>
          <w:rFonts w:ascii="Verdana" w:hAnsi="Verdana"/>
        </w:rPr>
        <w:t>Loddington</w:t>
      </w:r>
      <w:proofErr w:type="spellEnd"/>
      <w:r w:rsidR="004648B2">
        <w:rPr>
          <w:rFonts w:ascii="Verdana" w:hAnsi="Verdana"/>
        </w:rPr>
        <w:t xml:space="preserve"> farm</w:t>
      </w:r>
      <w:r>
        <w:rPr>
          <w:rFonts w:ascii="Verdana" w:hAnsi="Verdana"/>
        </w:rPr>
        <w:t xml:space="preserve">, led by Chris </w:t>
      </w:r>
      <w:proofErr w:type="spellStart"/>
      <w:r>
        <w:rPr>
          <w:rFonts w:ascii="Verdana" w:hAnsi="Verdana"/>
        </w:rPr>
        <w:t>Stoate</w:t>
      </w:r>
      <w:proofErr w:type="spellEnd"/>
      <w:r w:rsidR="00F84126">
        <w:rPr>
          <w:rFonts w:ascii="Verdana" w:hAnsi="Verdana"/>
        </w:rPr>
        <w:t xml:space="preserve"> (GWCT Allerton Project)</w:t>
      </w:r>
      <w:bookmarkStart w:id="0" w:name="_GoBack"/>
      <w:bookmarkEnd w:id="0"/>
      <w:r>
        <w:rPr>
          <w:rFonts w:ascii="Verdana" w:hAnsi="Verdana"/>
        </w:rPr>
        <w:t>.</w:t>
      </w:r>
    </w:p>
    <w:p w:rsidR="00477C43" w:rsidRDefault="00477C43">
      <w:pPr>
        <w:rPr>
          <w:rFonts w:ascii="Verdana" w:hAnsi="Verdana"/>
        </w:rPr>
      </w:pPr>
    </w:p>
    <w:p w:rsidR="00477C43" w:rsidRDefault="00477C43">
      <w:pPr>
        <w:rPr>
          <w:rFonts w:ascii="Verdana" w:hAnsi="Verdana"/>
        </w:rPr>
      </w:pPr>
      <w:r w:rsidRPr="00477C43">
        <w:rPr>
          <w:rFonts w:ascii="Verdana" w:hAnsi="Verdana"/>
          <w:i/>
        </w:rPr>
        <w:t>Agroforestry Trial</w:t>
      </w:r>
      <w:r>
        <w:rPr>
          <w:rFonts w:ascii="Verdana" w:hAnsi="Verdana"/>
        </w:rPr>
        <w:t xml:space="preserve"> (with Stuart Holm, Woodland Trust)</w:t>
      </w:r>
    </w:p>
    <w:p w:rsidR="004648B2" w:rsidRDefault="00225132">
      <w:pPr>
        <w:rPr>
          <w:rFonts w:ascii="Verdana" w:hAnsi="Verdana"/>
        </w:rPr>
      </w:pPr>
      <w:r>
        <w:rPr>
          <w:rFonts w:ascii="Verdana" w:hAnsi="Verdana"/>
        </w:rPr>
        <w:t>The objectives of this trial we</w:t>
      </w:r>
      <w:r w:rsidR="004648B2">
        <w:rPr>
          <w:rFonts w:ascii="Verdana" w:hAnsi="Verdana"/>
        </w:rPr>
        <w:t xml:space="preserve">re to 1) increase tree cover in the part of the farm where it is located 2) to explore the means of combining trees with grazed long-term pasture 3) to explore the trade-off between the first two objectives by having different tree densities.  </w:t>
      </w:r>
      <w:r w:rsidR="00835EFF">
        <w:rPr>
          <w:rFonts w:ascii="Verdana" w:hAnsi="Verdana"/>
        </w:rPr>
        <w:t>For many farmers, the key requirement of woodland planting is that it should not stop them being able to claim Basic Farm Payments</w:t>
      </w:r>
      <w:r w:rsidR="000E00AE">
        <w:rPr>
          <w:rFonts w:ascii="Verdana" w:hAnsi="Verdana"/>
        </w:rPr>
        <w:t xml:space="preserve"> (BFP)</w:t>
      </w:r>
      <w:r w:rsidR="00835EFF">
        <w:rPr>
          <w:rFonts w:ascii="Verdana" w:hAnsi="Verdana"/>
        </w:rPr>
        <w:t xml:space="preserve">, and grazing had to be maintained within the planting scheme to ensure this.   The </w:t>
      </w:r>
      <w:r w:rsidR="000E00AE">
        <w:rPr>
          <w:rFonts w:ascii="Verdana" w:hAnsi="Verdana"/>
        </w:rPr>
        <w:t xml:space="preserve">entire </w:t>
      </w:r>
      <w:r w:rsidR="00835EFF">
        <w:rPr>
          <w:rFonts w:ascii="Verdana" w:hAnsi="Verdana"/>
        </w:rPr>
        <w:t>field in which the tri</w:t>
      </w:r>
      <w:r w:rsidR="000E00AE">
        <w:rPr>
          <w:rFonts w:ascii="Verdana" w:hAnsi="Verdana"/>
        </w:rPr>
        <w:t>al sits is still entitled to BFP</w:t>
      </w:r>
      <w:r w:rsidR="00835EFF">
        <w:rPr>
          <w:rFonts w:ascii="Verdana" w:hAnsi="Verdana"/>
        </w:rPr>
        <w:t>.</w:t>
      </w:r>
    </w:p>
    <w:p w:rsidR="00835EFF" w:rsidRDefault="00835EFF">
      <w:pPr>
        <w:rPr>
          <w:rFonts w:ascii="Verdana" w:hAnsi="Verdana"/>
        </w:rPr>
      </w:pPr>
    </w:p>
    <w:p w:rsidR="002141A5" w:rsidRDefault="00835EFF">
      <w:pPr>
        <w:rPr>
          <w:rFonts w:ascii="Verdana" w:hAnsi="Verdana"/>
        </w:rPr>
      </w:pPr>
      <w:r>
        <w:rPr>
          <w:rFonts w:ascii="Verdana" w:hAnsi="Verdana"/>
        </w:rPr>
        <w:t xml:space="preserve">The tree species (including </w:t>
      </w:r>
      <w:r w:rsidR="00153342">
        <w:rPr>
          <w:rFonts w:ascii="Verdana" w:hAnsi="Verdana"/>
        </w:rPr>
        <w:t>walnut, oak, hornbeam, small-leaved lime, aspen</w:t>
      </w:r>
      <w:r>
        <w:rPr>
          <w:rFonts w:ascii="Verdana" w:hAnsi="Verdana"/>
        </w:rPr>
        <w:t>, crab apple, field maple, cherry, hazel, hawthorn</w:t>
      </w:r>
      <w:r w:rsidR="00540F33">
        <w:rPr>
          <w:rFonts w:ascii="Verdana" w:hAnsi="Verdana"/>
        </w:rPr>
        <w:t>, wild privet</w:t>
      </w:r>
      <w:r>
        <w:rPr>
          <w:rFonts w:ascii="Verdana" w:hAnsi="Verdana"/>
        </w:rPr>
        <w:t xml:space="preserve"> and dogwood</w:t>
      </w:r>
      <w:r w:rsidR="00225132">
        <w:rPr>
          <w:rFonts w:ascii="Verdana" w:hAnsi="Verdana"/>
        </w:rPr>
        <w:t>, but no conifers</w:t>
      </w:r>
      <w:r>
        <w:rPr>
          <w:rFonts w:ascii="Verdana" w:hAnsi="Verdana"/>
        </w:rPr>
        <w:t>) were planted at a range of densities from 100 to 1600 stems per hectare.  Densities of 1600 and 1100 trees per hectare had shrubs planted between, were grown for roosting sites for gamebirds, and fit in with a nearby shelterbelt.  The</w:t>
      </w:r>
      <w:r w:rsidR="002141A5">
        <w:rPr>
          <w:rFonts w:ascii="Verdana" w:hAnsi="Verdana"/>
        </w:rPr>
        <w:t>se</w:t>
      </w:r>
      <w:r>
        <w:rPr>
          <w:rFonts w:ascii="Verdana" w:hAnsi="Verdana"/>
        </w:rPr>
        <w:t xml:space="preserve"> </w:t>
      </w:r>
      <w:r w:rsidR="002141A5">
        <w:rPr>
          <w:rFonts w:ascii="Verdana" w:hAnsi="Verdana"/>
        </w:rPr>
        <w:t>plots</w:t>
      </w:r>
      <w:r w:rsidR="00540F33">
        <w:rPr>
          <w:rFonts w:ascii="Verdana" w:hAnsi="Verdana"/>
        </w:rPr>
        <w:t xml:space="preserve"> are currently fenced to prevent sheep damage, but the </w:t>
      </w:r>
      <w:r>
        <w:rPr>
          <w:rFonts w:ascii="Verdana" w:hAnsi="Verdana"/>
        </w:rPr>
        <w:t>shrubs w</w:t>
      </w:r>
      <w:r w:rsidR="002141A5">
        <w:rPr>
          <w:rFonts w:ascii="Verdana" w:hAnsi="Verdana"/>
        </w:rPr>
        <w:t>ill be sacrificed</w:t>
      </w:r>
      <w:r>
        <w:rPr>
          <w:rFonts w:ascii="Verdana" w:hAnsi="Verdana"/>
        </w:rPr>
        <w:t xml:space="preserve"> as they are not in the long-term plan for the plot.  The trees planted at 100, 200 and 400 trees per hectare will be the mainstay of the agroforestry long term, and the intermediate densities will be harvested for woodchip to fuel the Allerton Project’s boilers.</w:t>
      </w:r>
    </w:p>
    <w:p w:rsidR="002141A5" w:rsidRDefault="002141A5">
      <w:pPr>
        <w:rPr>
          <w:rFonts w:ascii="Verdana" w:hAnsi="Verdana"/>
          <w:noProof/>
          <w:lang w:eastAsia="en-GB"/>
        </w:rPr>
      </w:pPr>
      <w:r w:rsidRPr="002141A5">
        <w:rPr>
          <w:rFonts w:ascii="Verdana" w:hAnsi="Verdana"/>
          <w:noProof/>
          <w:lang w:eastAsia="en-GB"/>
        </w:rPr>
        <w:t xml:space="preserve"> </w:t>
      </w:r>
      <w:r>
        <w:rPr>
          <w:rFonts w:ascii="Verdana" w:hAnsi="Verdana"/>
          <w:noProof/>
          <w:lang w:eastAsia="en-GB"/>
        </w:rPr>
        <w:drawing>
          <wp:inline distT="0" distB="0" distL="0" distR="0" wp14:anchorId="2B41B78F" wp14:editId="132BC364">
            <wp:extent cx="5731510" cy="322516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308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225165"/>
                    </a:xfrm>
                    <a:prstGeom prst="rect">
                      <a:avLst/>
                    </a:prstGeom>
                  </pic:spPr>
                </pic:pic>
              </a:graphicData>
            </a:graphic>
          </wp:inline>
        </w:drawing>
      </w:r>
    </w:p>
    <w:p w:rsidR="000E00AE" w:rsidRPr="000E00AE" w:rsidRDefault="000E00AE">
      <w:pPr>
        <w:rPr>
          <w:rFonts w:ascii="Verdana" w:hAnsi="Verdana"/>
          <w:sz w:val="16"/>
          <w:szCs w:val="16"/>
        </w:rPr>
      </w:pPr>
      <w:r w:rsidRPr="000E00AE">
        <w:rPr>
          <w:rFonts w:ascii="Verdana" w:hAnsi="Verdana"/>
          <w:noProof/>
          <w:sz w:val="16"/>
          <w:szCs w:val="16"/>
          <w:lang w:eastAsia="en-GB"/>
        </w:rPr>
        <w:t>Stuart Holm explaining the site design to delegates.</w:t>
      </w:r>
    </w:p>
    <w:p w:rsidR="00835EFF" w:rsidRDefault="002141A5">
      <w:pPr>
        <w:rPr>
          <w:rFonts w:ascii="Verdana" w:hAnsi="Verdana"/>
        </w:rPr>
      </w:pPr>
      <w:r w:rsidRPr="002141A5">
        <w:rPr>
          <w:rFonts w:ascii="Verdana" w:hAnsi="Verdana"/>
          <w:noProof/>
          <w:lang w:eastAsia="en-GB"/>
        </w:rPr>
        <w:lastRenderedPageBreak/>
        <w:t xml:space="preserve"> </w:t>
      </w:r>
    </w:p>
    <w:p w:rsidR="00316A82" w:rsidRDefault="00316A82">
      <w:pPr>
        <w:rPr>
          <w:rFonts w:ascii="Verdana" w:hAnsi="Verdana"/>
        </w:rPr>
      </w:pPr>
    </w:p>
    <w:p w:rsidR="00225132" w:rsidRDefault="00316A82">
      <w:pPr>
        <w:rPr>
          <w:rFonts w:ascii="Verdana" w:hAnsi="Verdana"/>
        </w:rPr>
      </w:pPr>
      <w:r>
        <w:rPr>
          <w:rFonts w:ascii="Verdana" w:hAnsi="Verdana"/>
        </w:rPr>
        <w:t>At planting</w:t>
      </w:r>
      <w:r w:rsidR="00225132">
        <w:rPr>
          <w:rFonts w:ascii="Verdana" w:hAnsi="Verdana"/>
        </w:rPr>
        <w:t xml:space="preserve"> in </w:t>
      </w:r>
      <w:r w:rsidR="00B51A37">
        <w:rPr>
          <w:rFonts w:ascii="Verdana" w:hAnsi="Verdana"/>
        </w:rPr>
        <w:t xml:space="preserve">March </w:t>
      </w:r>
      <w:r w:rsidR="00225132">
        <w:rPr>
          <w:rFonts w:ascii="Verdana" w:hAnsi="Verdana"/>
        </w:rPr>
        <w:t>2016</w:t>
      </w:r>
      <w:r>
        <w:rPr>
          <w:rFonts w:ascii="Verdana" w:hAnsi="Verdana"/>
        </w:rPr>
        <w:t xml:space="preserve">, lines 2.5 metres apart were scribed into the field with a harrow, and the seedlings were planted at different distances on these lines to give the different densities.  </w:t>
      </w:r>
      <w:r w:rsidR="001B0546">
        <w:rPr>
          <w:rFonts w:ascii="Verdana" w:hAnsi="Verdana"/>
        </w:rPr>
        <w:t xml:space="preserve">The lines were arranged in curves, to avoid straight lines in the landscape and to minimise wind exposure.  </w:t>
      </w:r>
      <w:r>
        <w:rPr>
          <w:rFonts w:ascii="Verdana" w:hAnsi="Verdana"/>
        </w:rPr>
        <w:t xml:space="preserve">The seedlings were protected with 1.2 m plastic tubes supported by 2 </w:t>
      </w:r>
      <w:r w:rsidR="00540F33">
        <w:rPr>
          <w:rFonts w:ascii="Verdana" w:hAnsi="Verdana"/>
        </w:rPr>
        <w:t xml:space="preserve">1.5 m x 50 mm diameter </w:t>
      </w:r>
      <w:r>
        <w:rPr>
          <w:rFonts w:ascii="Verdana" w:hAnsi="Verdana"/>
        </w:rPr>
        <w:t>stakes,</w:t>
      </w:r>
      <w:r w:rsidR="00225132">
        <w:rPr>
          <w:rFonts w:ascii="Verdana" w:hAnsi="Verdana"/>
        </w:rPr>
        <w:t xml:space="preserve"> although experience after a two</w:t>
      </w:r>
      <w:r>
        <w:rPr>
          <w:rFonts w:ascii="Verdana" w:hAnsi="Verdana"/>
        </w:rPr>
        <w:t xml:space="preserve"> years’ sheep grazing indicates that 1.5 m tubes would have been better.  </w:t>
      </w:r>
      <w:r w:rsidR="00225132">
        <w:rPr>
          <w:rFonts w:ascii="Verdana" w:hAnsi="Verdana"/>
        </w:rPr>
        <w:t xml:space="preserve">The two stakes per tree were definitely required.  There was no mulching round the seedlings, as emphasis was placed on maintain grazing rather than on the trees themselves.  The tubes will probably be removed after 10 years. </w:t>
      </w:r>
    </w:p>
    <w:p w:rsidR="002141A5" w:rsidRDefault="002141A5">
      <w:pPr>
        <w:rPr>
          <w:rFonts w:ascii="Verdana" w:hAnsi="Verdana"/>
        </w:rPr>
      </w:pPr>
    </w:p>
    <w:p w:rsidR="00225132" w:rsidRDefault="002141A5">
      <w:pPr>
        <w:rPr>
          <w:rFonts w:ascii="Verdana" w:hAnsi="Verdana"/>
        </w:rPr>
      </w:pPr>
      <w:r>
        <w:rPr>
          <w:rFonts w:ascii="Verdana" w:hAnsi="Verdana"/>
          <w:noProof/>
          <w:lang w:eastAsia="en-GB"/>
        </w:rPr>
        <w:drawing>
          <wp:inline distT="0" distB="0" distL="0" distR="0" wp14:anchorId="05D10793" wp14:editId="3F1C52EA">
            <wp:extent cx="5731510" cy="322516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309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225165"/>
                    </a:xfrm>
                    <a:prstGeom prst="rect">
                      <a:avLst/>
                    </a:prstGeom>
                  </pic:spPr>
                </pic:pic>
              </a:graphicData>
            </a:graphic>
          </wp:inline>
        </w:drawing>
      </w:r>
    </w:p>
    <w:p w:rsidR="000E00AE" w:rsidRPr="000E00AE" w:rsidRDefault="000E00AE">
      <w:pPr>
        <w:rPr>
          <w:rFonts w:ascii="Verdana" w:hAnsi="Verdana"/>
          <w:sz w:val="16"/>
          <w:szCs w:val="16"/>
        </w:rPr>
      </w:pPr>
      <w:r w:rsidRPr="000E00AE">
        <w:rPr>
          <w:rFonts w:ascii="Verdana" w:hAnsi="Verdana"/>
          <w:sz w:val="16"/>
          <w:szCs w:val="16"/>
        </w:rPr>
        <w:t>Sheep grazing in the agroforestry site.</w:t>
      </w:r>
    </w:p>
    <w:p w:rsidR="000E00AE" w:rsidRDefault="000E00AE">
      <w:pPr>
        <w:rPr>
          <w:rFonts w:ascii="Verdana" w:hAnsi="Verdana"/>
        </w:rPr>
      </w:pPr>
    </w:p>
    <w:p w:rsidR="00153342" w:rsidRDefault="00225132">
      <w:pPr>
        <w:rPr>
          <w:rFonts w:ascii="Verdana" w:hAnsi="Verdana"/>
        </w:rPr>
      </w:pPr>
      <w:r>
        <w:rPr>
          <w:rFonts w:ascii="Verdana" w:hAnsi="Verdana"/>
        </w:rPr>
        <w:t xml:space="preserve">Experimental analyses of light levels, soil properties (penetration and compaction) and soil biology (especially earthworms, 10 species of which have been found in this field) are being carried out. </w:t>
      </w:r>
    </w:p>
    <w:p w:rsidR="00153342" w:rsidRDefault="00153342">
      <w:pPr>
        <w:rPr>
          <w:rFonts w:ascii="Verdana" w:hAnsi="Verdana"/>
        </w:rPr>
      </w:pPr>
    </w:p>
    <w:p w:rsidR="00316A82" w:rsidRDefault="00153342">
      <w:pPr>
        <w:rPr>
          <w:rFonts w:ascii="Verdana" w:hAnsi="Verdana"/>
        </w:rPr>
      </w:pPr>
      <w:r>
        <w:rPr>
          <w:rFonts w:ascii="Verdana" w:hAnsi="Verdana"/>
        </w:rPr>
        <w:t>The trial has been funded by the Woodland Trust.</w:t>
      </w:r>
      <w:r w:rsidR="00225132">
        <w:rPr>
          <w:rFonts w:ascii="Verdana" w:hAnsi="Verdana"/>
        </w:rPr>
        <w:t xml:space="preserve">  </w:t>
      </w:r>
    </w:p>
    <w:p w:rsidR="000E00AE" w:rsidRDefault="000E00AE">
      <w:pPr>
        <w:rPr>
          <w:rFonts w:ascii="Verdana" w:hAnsi="Verdana"/>
        </w:rPr>
      </w:pPr>
    </w:p>
    <w:p w:rsidR="000E00AE" w:rsidRDefault="000E00AE">
      <w:pPr>
        <w:rPr>
          <w:rFonts w:ascii="Verdana" w:hAnsi="Verdana"/>
        </w:rPr>
      </w:pPr>
    </w:p>
    <w:p w:rsidR="00B51A37" w:rsidRDefault="00B51A37">
      <w:pPr>
        <w:rPr>
          <w:rFonts w:ascii="Verdana" w:hAnsi="Verdana"/>
        </w:rPr>
      </w:pPr>
    </w:p>
    <w:p w:rsidR="00B51A37" w:rsidRPr="00905F9E" w:rsidRDefault="00B51A37">
      <w:pPr>
        <w:rPr>
          <w:rFonts w:ascii="Verdana" w:hAnsi="Verdana"/>
          <w:i/>
        </w:rPr>
      </w:pPr>
      <w:r w:rsidRPr="00905F9E">
        <w:rPr>
          <w:rFonts w:ascii="Verdana" w:hAnsi="Verdana"/>
          <w:i/>
        </w:rPr>
        <w:lastRenderedPageBreak/>
        <w:t>Shelterbelts</w:t>
      </w:r>
    </w:p>
    <w:p w:rsidR="00B51A37" w:rsidRDefault="00B51A37">
      <w:pPr>
        <w:rPr>
          <w:rFonts w:ascii="Verdana" w:hAnsi="Verdana"/>
        </w:rPr>
      </w:pPr>
    </w:p>
    <w:p w:rsidR="00B51A37" w:rsidRDefault="00B51A37">
      <w:pPr>
        <w:rPr>
          <w:rFonts w:ascii="Verdana" w:hAnsi="Verdana"/>
        </w:rPr>
      </w:pPr>
      <w:r>
        <w:rPr>
          <w:rFonts w:ascii="Verdana" w:hAnsi="Verdana"/>
        </w:rPr>
        <w:t xml:space="preserve">The stands of trees at </w:t>
      </w:r>
      <w:proofErr w:type="spellStart"/>
      <w:r>
        <w:rPr>
          <w:rFonts w:ascii="Verdana" w:hAnsi="Verdana"/>
        </w:rPr>
        <w:t>Loddington</w:t>
      </w:r>
      <w:proofErr w:type="spellEnd"/>
      <w:r>
        <w:rPr>
          <w:rFonts w:ascii="Verdana" w:hAnsi="Verdana"/>
        </w:rPr>
        <w:t xml:space="preserve"> Farm, at the time of the GWCT taking over the farm, have been broken up to give a mosaic of habitats suitable for game birds.  Shelterbelts have been maintained at key points to give shelter and roosting sites.  The tr</w:t>
      </w:r>
      <w:r w:rsidR="00905F9E">
        <w:rPr>
          <w:rFonts w:ascii="Verdana" w:hAnsi="Verdana"/>
        </w:rPr>
        <w:t xml:space="preserve">ees within them are thinned on a rotation, with felled wood being chipped and used to fuel the Allerton Project boilers (up to 15 t in the site thinned in each year).  </w:t>
      </w:r>
      <w:proofErr w:type="spellStart"/>
      <w:r w:rsidR="00905F9E">
        <w:rPr>
          <w:rFonts w:ascii="Verdana" w:hAnsi="Verdana"/>
        </w:rPr>
        <w:t>Muntjac</w:t>
      </w:r>
      <w:proofErr w:type="spellEnd"/>
      <w:r w:rsidR="00905F9E">
        <w:rPr>
          <w:rFonts w:ascii="Verdana" w:hAnsi="Verdana"/>
        </w:rPr>
        <w:t xml:space="preserve"> deer are a problem for the trees, causing some damage.  </w:t>
      </w:r>
    </w:p>
    <w:p w:rsidR="00905F9E" w:rsidRDefault="00905F9E">
      <w:pPr>
        <w:rPr>
          <w:rFonts w:ascii="Verdana" w:hAnsi="Verdana"/>
        </w:rPr>
      </w:pPr>
    </w:p>
    <w:p w:rsidR="00905F9E" w:rsidRPr="008D00E9" w:rsidRDefault="00905F9E">
      <w:pPr>
        <w:rPr>
          <w:rFonts w:ascii="Verdana" w:hAnsi="Verdana"/>
          <w:i/>
        </w:rPr>
      </w:pPr>
      <w:r w:rsidRPr="008D00E9">
        <w:rPr>
          <w:rFonts w:ascii="Verdana" w:hAnsi="Verdana"/>
          <w:i/>
        </w:rPr>
        <w:t>Community Orchard</w:t>
      </w:r>
    </w:p>
    <w:p w:rsidR="00905F9E" w:rsidRDefault="00905F9E">
      <w:pPr>
        <w:rPr>
          <w:rFonts w:ascii="Verdana" w:hAnsi="Verdana"/>
        </w:rPr>
      </w:pPr>
    </w:p>
    <w:p w:rsidR="002141A5" w:rsidRDefault="00905F9E">
      <w:pPr>
        <w:rPr>
          <w:rFonts w:ascii="Verdana" w:hAnsi="Verdana"/>
          <w:noProof/>
          <w:lang w:eastAsia="en-GB"/>
        </w:rPr>
      </w:pPr>
      <w:r>
        <w:rPr>
          <w:rFonts w:ascii="Verdana" w:hAnsi="Verdana"/>
        </w:rPr>
        <w:t xml:space="preserve">In one field at </w:t>
      </w:r>
      <w:proofErr w:type="spellStart"/>
      <w:r>
        <w:rPr>
          <w:rFonts w:ascii="Verdana" w:hAnsi="Verdana"/>
        </w:rPr>
        <w:t>Loddin</w:t>
      </w:r>
      <w:r w:rsidR="009C6302">
        <w:rPr>
          <w:rFonts w:ascii="Verdana" w:hAnsi="Verdana"/>
        </w:rPr>
        <w:t>gton</w:t>
      </w:r>
      <w:proofErr w:type="spellEnd"/>
      <w:r w:rsidR="009C6302">
        <w:rPr>
          <w:rFonts w:ascii="Verdana" w:hAnsi="Verdana"/>
        </w:rPr>
        <w:t xml:space="preserve"> Farm a series of </w:t>
      </w:r>
      <w:r w:rsidR="000D14EE">
        <w:rPr>
          <w:rFonts w:ascii="Verdana" w:hAnsi="Verdana"/>
        </w:rPr>
        <w:t>predominantly</w:t>
      </w:r>
      <w:r w:rsidR="009A18E6">
        <w:rPr>
          <w:rFonts w:ascii="Verdana" w:hAnsi="Verdana"/>
        </w:rPr>
        <w:t xml:space="preserve"> local</w:t>
      </w:r>
      <w:r>
        <w:rPr>
          <w:rFonts w:ascii="Verdana" w:hAnsi="Verdana"/>
        </w:rPr>
        <w:t xml:space="preserve"> varieties of apple were planted in 2010</w:t>
      </w:r>
      <w:r w:rsidR="009C6302">
        <w:rPr>
          <w:rFonts w:ascii="Verdana" w:hAnsi="Verdana"/>
        </w:rPr>
        <w:t xml:space="preserve"> as part of the farm’s Higher Level Stewardship Scheme contribution</w:t>
      </w:r>
      <w:r>
        <w:rPr>
          <w:rFonts w:ascii="Verdana" w:hAnsi="Verdana"/>
        </w:rPr>
        <w:t xml:space="preserve">.  These are mainly cooking varieties, as the local varieties happen to not include many dessert types, and </w:t>
      </w:r>
      <w:r w:rsidR="009E7C9E">
        <w:rPr>
          <w:rFonts w:ascii="Verdana" w:hAnsi="Verdana"/>
        </w:rPr>
        <w:t>include</w:t>
      </w:r>
      <w:r>
        <w:rPr>
          <w:rFonts w:ascii="Verdana" w:hAnsi="Verdana"/>
        </w:rPr>
        <w:t xml:space="preserve"> </w:t>
      </w:r>
      <w:r w:rsidR="009A18E6">
        <w:rPr>
          <w:rFonts w:ascii="Verdana" w:hAnsi="Verdana"/>
        </w:rPr>
        <w:t xml:space="preserve">from Leicestershire </w:t>
      </w:r>
      <w:r>
        <w:rPr>
          <w:rFonts w:ascii="Verdana" w:hAnsi="Verdana"/>
        </w:rPr>
        <w:t xml:space="preserve">Annie Elizabeth, </w:t>
      </w:r>
      <w:proofErr w:type="spellStart"/>
      <w:r w:rsidR="009C6302">
        <w:rPr>
          <w:rFonts w:ascii="Verdana" w:hAnsi="Verdana"/>
        </w:rPr>
        <w:t>Barnack</w:t>
      </w:r>
      <w:proofErr w:type="spellEnd"/>
      <w:r w:rsidR="009C6302">
        <w:rPr>
          <w:rFonts w:ascii="Verdana" w:hAnsi="Verdana"/>
        </w:rPr>
        <w:t xml:space="preserve"> O</w:t>
      </w:r>
      <w:r>
        <w:rPr>
          <w:rFonts w:ascii="Verdana" w:hAnsi="Verdana"/>
        </w:rPr>
        <w:t xml:space="preserve">range, </w:t>
      </w:r>
      <w:proofErr w:type="spellStart"/>
      <w:r w:rsidR="009A18E6">
        <w:rPr>
          <w:rFonts w:ascii="Verdana" w:hAnsi="Verdana"/>
        </w:rPr>
        <w:t>Dumelow</w:t>
      </w:r>
      <w:proofErr w:type="spellEnd"/>
      <w:r w:rsidR="009A18E6">
        <w:rPr>
          <w:rFonts w:ascii="Verdana" w:hAnsi="Verdana"/>
        </w:rPr>
        <w:t xml:space="preserve"> Seedling and Prince Charles, plus </w:t>
      </w:r>
      <w:r w:rsidR="009C6302">
        <w:rPr>
          <w:rFonts w:ascii="Verdana" w:hAnsi="Verdana"/>
        </w:rPr>
        <w:t>Cottenham S</w:t>
      </w:r>
      <w:r>
        <w:rPr>
          <w:rFonts w:ascii="Verdana" w:hAnsi="Verdana"/>
        </w:rPr>
        <w:t>eedling</w:t>
      </w:r>
      <w:r w:rsidR="000D14EE">
        <w:rPr>
          <w:rFonts w:ascii="Verdana" w:hAnsi="Verdana"/>
        </w:rPr>
        <w:t xml:space="preserve"> (from Cambridgeshire)</w:t>
      </w:r>
      <w:r w:rsidR="009A18E6">
        <w:rPr>
          <w:rFonts w:ascii="Verdana" w:hAnsi="Verdana"/>
        </w:rPr>
        <w:t>,</w:t>
      </w:r>
      <w:r w:rsidR="009C6302">
        <w:rPr>
          <w:rFonts w:ascii="Verdana" w:hAnsi="Verdana"/>
        </w:rPr>
        <w:t xml:space="preserve"> </w:t>
      </w:r>
      <w:proofErr w:type="spellStart"/>
      <w:r w:rsidR="009C6302">
        <w:rPr>
          <w:rFonts w:ascii="Verdana" w:hAnsi="Verdana"/>
        </w:rPr>
        <w:t>Loddington</w:t>
      </w:r>
      <w:proofErr w:type="spellEnd"/>
      <w:r w:rsidR="000D14EE">
        <w:rPr>
          <w:rFonts w:ascii="Verdana" w:hAnsi="Verdana"/>
        </w:rPr>
        <w:t xml:space="preserve"> (perversely not from Leicestershire</w:t>
      </w:r>
      <w:r w:rsidR="009A18E6">
        <w:rPr>
          <w:rFonts w:ascii="Verdana" w:hAnsi="Verdana"/>
        </w:rPr>
        <w:t>, but</w:t>
      </w:r>
      <w:r w:rsidR="000D14EE">
        <w:rPr>
          <w:rFonts w:ascii="Verdana" w:hAnsi="Verdana"/>
        </w:rPr>
        <w:t xml:space="preserve"> Burnley)</w:t>
      </w:r>
      <w:r w:rsidR="009A18E6">
        <w:rPr>
          <w:rFonts w:ascii="Verdana" w:hAnsi="Verdana"/>
        </w:rPr>
        <w:t xml:space="preserve"> and</w:t>
      </w:r>
      <w:r>
        <w:rPr>
          <w:rFonts w:ascii="Verdana" w:hAnsi="Verdana"/>
        </w:rPr>
        <w:t xml:space="preserve"> </w:t>
      </w:r>
      <w:proofErr w:type="spellStart"/>
      <w:r>
        <w:rPr>
          <w:rFonts w:ascii="Verdana" w:hAnsi="Verdana"/>
        </w:rPr>
        <w:t>Peasgood</w:t>
      </w:r>
      <w:proofErr w:type="spellEnd"/>
      <w:r>
        <w:rPr>
          <w:rFonts w:ascii="Verdana" w:hAnsi="Verdana"/>
        </w:rPr>
        <w:t xml:space="preserve"> </w:t>
      </w:r>
      <w:proofErr w:type="spellStart"/>
      <w:r>
        <w:rPr>
          <w:rFonts w:ascii="Verdana" w:hAnsi="Verdana"/>
        </w:rPr>
        <w:t>Nonsuch</w:t>
      </w:r>
      <w:proofErr w:type="spellEnd"/>
      <w:r w:rsidR="009C6302">
        <w:rPr>
          <w:rFonts w:ascii="Verdana" w:hAnsi="Verdana"/>
        </w:rPr>
        <w:t xml:space="preserve"> </w:t>
      </w:r>
      <w:r w:rsidR="009A18E6">
        <w:rPr>
          <w:rFonts w:ascii="Verdana" w:hAnsi="Verdana"/>
        </w:rPr>
        <w:t>(from Lincolnshire)</w:t>
      </w:r>
      <w:r>
        <w:rPr>
          <w:rFonts w:ascii="Verdana" w:hAnsi="Verdana"/>
        </w:rPr>
        <w:t xml:space="preserve">. </w:t>
      </w:r>
    </w:p>
    <w:p w:rsidR="009E7C9E" w:rsidRDefault="002141A5">
      <w:pPr>
        <w:rPr>
          <w:rFonts w:ascii="Verdana" w:hAnsi="Verdana"/>
        </w:rPr>
      </w:pPr>
      <w:r>
        <w:rPr>
          <w:rFonts w:ascii="Verdana" w:hAnsi="Verdana"/>
          <w:noProof/>
          <w:lang w:eastAsia="en-GB"/>
        </w:rPr>
        <w:drawing>
          <wp:inline distT="0" distB="0" distL="0" distR="0" wp14:anchorId="7BE4660D" wp14:editId="042C0D38">
            <wp:extent cx="5731510" cy="322516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311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25165"/>
                    </a:xfrm>
                    <a:prstGeom prst="rect">
                      <a:avLst/>
                    </a:prstGeom>
                  </pic:spPr>
                </pic:pic>
              </a:graphicData>
            </a:graphic>
          </wp:inline>
        </w:drawing>
      </w:r>
    </w:p>
    <w:p w:rsidR="009E7C9E" w:rsidRPr="000E00AE" w:rsidRDefault="000E00AE">
      <w:pPr>
        <w:rPr>
          <w:rFonts w:ascii="Verdana" w:hAnsi="Verdana"/>
          <w:sz w:val="16"/>
          <w:szCs w:val="16"/>
        </w:rPr>
      </w:pPr>
      <w:r w:rsidRPr="000E00AE">
        <w:rPr>
          <w:rFonts w:ascii="Verdana" w:hAnsi="Verdana"/>
          <w:sz w:val="16"/>
          <w:szCs w:val="16"/>
        </w:rPr>
        <w:t>The community orchard.</w:t>
      </w:r>
    </w:p>
    <w:p w:rsidR="00905F9E" w:rsidRDefault="009E7C9E">
      <w:pPr>
        <w:rPr>
          <w:rFonts w:ascii="Verdana" w:hAnsi="Verdana"/>
        </w:rPr>
      </w:pPr>
      <w:r>
        <w:rPr>
          <w:rFonts w:ascii="Verdana" w:hAnsi="Verdana"/>
        </w:rPr>
        <w:t>The fruit are harvested and made into cider by a local company</w:t>
      </w:r>
      <w:r w:rsidR="00A13023">
        <w:rPr>
          <w:rFonts w:ascii="Verdana" w:hAnsi="Verdana"/>
        </w:rPr>
        <w:t xml:space="preserve">, currently the Kicking Bottle Cider Company, </w:t>
      </w:r>
      <w:proofErr w:type="spellStart"/>
      <w:r w:rsidR="00A13023">
        <w:rPr>
          <w:rFonts w:ascii="Verdana" w:hAnsi="Verdana"/>
        </w:rPr>
        <w:t>Hallaton</w:t>
      </w:r>
      <w:proofErr w:type="spellEnd"/>
      <w:r>
        <w:rPr>
          <w:rFonts w:ascii="Verdana" w:hAnsi="Verdana"/>
        </w:rPr>
        <w:t xml:space="preserve">.  </w:t>
      </w:r>
      <w:r w:rsidR="00905F9E">
        <w:rPr>
          <w:rFonts w:ascii="Verdana" w:hAnsi="Verdana"/>
        </w:rPr>
        <w:t>The field in which the apple trees are situated is grazed by sheep rotationally</w:t>
      </w:r>
      <w:r w:rsidR="008D00E9">
        <w:rPr>
          <w:rFonts w:ascii="Verdana" w:hAnsi="Verdana"/>
        </w:rPr>
        <w:t xml:space="preserve"> so the trees have been individually fenced off</w:t>
      </w:r>
      <w:r w:rsidR="00C716C8">
        <w:rPr>
          <w:rFonts w:ascii="Verdana" w:hAnsi="Verdana"/>
        </w:rPr>
        <w:t xml:space="preserve"> round each trunk</w:t>
      </w:r>
      <w:r w:rsidR="00905F9E">
        <w:rPr>
          <w:rFonts w:ascii="Verdana" w:hAnsi="Verdana"/>
        </w:rPr>
        <w:t xml:space="preserve">.  </w:t>
      </w:r>
      <w:r>
        <w:rPr>
          <w:rFonts w:ascii="Verdana" w:hAnsi="Verdana"/>
        </w:rPr>
        <w:t xml:space="preserve">Local residents take some interest in the orchard, and give help with routine tasks.  </w:t>
      </w:r>
    </w:p>
    <w:p w:rsidR="00670A47" w:rsidRDefault="00670A47">
      <w:pPr>
        <w:rPr>
          <w:rFonts w:ascii="Verdana" w:hAnsi="Verdana"/>
        </w:rPr>
      </w:pPr>
    </w:p>
    <w:p w:rsidR="00670A47" w:rsidRDefault="002141A5">
      <w:pPr>
        <w:rPr>
          <w:rFonts w:ascii="Verdana" w:hAnsi="Verdana"/>
        </w:rPr>
      </w:pPr>
      <w:r>
        <w:rPr>
          <w:rFonts w:ascii="Verdana" w:hAnsi="Verdana"/>
          <w:noProof/>
          <w:lang w:eastAsia="en-GB"/>
        </w:rPr>
        <w:drawing>
          <wp:inline distT="0" distB="0" distL="0" distR="0" wp14:anchorId="644514D9" wp14:editId="493DAC7D">
            <wp:extent cx="5731510" cy="322516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31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25165"/>
                    </a:xfrm>
                    <a:prstGeom prst="rect">
                      <a:avLst/>
                    </a:prstGeom>
                  </pic:spPr>
                </pic:pic>
              </a:graphicData>
            </a:graphic>
          </wp:inline>
        </w:drawing>
      </w:r>
    </w:p>
    <w:p w:rsidR="002141A5" w:rsidRPr="000E00AE" w:rsidRDefault="000E00AE">
      <w:pPr>
        <w:rPr>
          <w:rFonts w:ascii="Verdana" w:hAnsi="Verdana"/>
          <w:sz w:val="16"/>
          <w:szCs w:val="16"/>
        </w:rPr>
      </w:pPr>
      <w:r w:rsidRPr="000E00AE">
        <w:rPr>
          <w:rFonts w:ascii="Verdana" w:hAnsi="Verdana"/>
          <w:sz w:val="16"/>
          <w:szCs w:val="16"/>
        </w:rPr>
        <w:t>Sheep sheltering from the sun in the same field as the community orchard.</w:t>
      </w:r>
    </w:p>
    <w:p w:rsidR="002141A5" w:rsidRDefault="002141A5">
      <w:pPr>
        <w:rPr>
          <w:rFonts w:ascii="Verdana" w:hAnsi="Verdana"/>
        </w:rPr>
      </w:pPr>
    </w:p>
    <w:p w:rsidR="002141A5" w:rsidRDefault="002141A5">
      <w:pPr>
        <w:rPr>
          <w:rFonts w:ascii="Verdana" w:hAnsi="Verdana"/>
        </w:rPr>
      </w:pPr>
    </w:p>
    <w:p w:rsidR="002141A5" w:rsidRDefault="002141A5">
      <w:pPr>
        <w:rPr>
          <w:rFonts w:ascii="Verdana" w:hAnsi="Verdana"/>
        </w:rPr>
      </w:pPr>
    </w:p>
    <w:p w:rsidR="00670A47" w:rsidRDefault="00670A47">
      <w:pPr>
        <w:rPr>
          <w:rFonts w:ascii="Verdana" w:hAnsi="Verdana"/>
        </w:rPr>
      </w:pPr>
      <w:r>
        <w:rPr>
          <w:rFonts w:ascii="Verdana" w:hAnsi="Verdana"/>
          <w:noProof/>
          <w:lang w:eastAsia="en-GB"/>
        </w:rPr>
        <w:drawing>
          <wp:inline distT="0" distB="0" distL="0" distR="0">
            <wp:extent cx="5731510" cy="322516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310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5165"/>
                    </a:xfrm>
                    <a:prstGeom prst="rect">
                      <a:avLst/>
                    </a:prstGeom>
                  </pic:spPr>
                </pic:pic>
              </a:graphicData>
            </a:graphic>
          </wp:inline>
        </w:drawing>
      </w:r>
    </w:p>
    <w:p w:rsidR="00477C43" w:rsidRPr="000E00AE" w:rsidRDefault="000E00AE">
      <w:pPr>
        <w:rPr>
          <w:rFonts w:ascii="Verdana" w:hAnsi="Verdana"/>
          <w:sz w:val="16"/>
          <w:szCs w:val="16"/>
        </w:rPr>
      </w:pPr>
      <w:r w:rsidRPr="000E00AE">
        <w:rPr>
          <w:rFonts w:ascii="Verdana" w:hAnsi="Verdana"/>
          <w:sz w:val="16"/>
          <w:szCs w:val="16"/>
        </w:rPr>
        <w:t xml:space="preserve">Thanks to Chris </w:t>
      </w:r>
      <w:proofErr w:type="spellStart"/>
      <w:r w:rsidRPr="000E00AE">
        <w:rPr>
          <w:rFonts w:ascii="Verdana" w:hAnsi="Verdana"/>
          <w:sz w:val="16"/>
          <w:szCs w:val="16"/>
        </w:rPr>
        <w:t>Stoate</w:t>
      </w:r>
      <w:proofErr w:type="spellEnd"/>
      <w:r w:rsidRPr="000E00AE">
        <w:rPr>
          <w:rFonts w:ascii="Verdana" w:hAnsi="Verdana"/>
          <w:sz w:val="16"/>
          <w:szCs w:val="16"/>
        </w:rPr>
        <w:t xml:space="preserve"> (holding information board) for </w:t>
      </w:r>
      <w:r>
        <w:rPr>
          <w:rFonts w:ascii="Verdana" w:hAnsi="Verdana"/>
          <w:sz w:val="16"/>
          <w:szCs w:val="16"/>
        </w:rPr>
        <w:t xml:space="preserve">leading </w:t>
      </w:r>
      <w:r w:rsidRPr="000E00AE">
        <w:rPr>
          <w:rFonts w:ascii="Verdana" w:hAnsi="Verdana"/>
          <w:sz w:val="16"/>
          <w:szCs w:val="16"/>
        </w:rPr>
        <w:t>the tour.</w:t>
      </w:r>
    </w:p>
    <w:sectPr w:rsidR="00477C43" w:rsidRPr="000E00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637"/>
    <w:rsid w:val="0002413C"/>
    <w:rsid w:val="000A6BE0"/>
    <w:rsid w:val="000D14EE"/>
    <w:rsid w:val="000E00AE"/>
    <w:rsid w:val="00153342"/>
    <w:rsid w:val="001B0546"/>
    <w:rsid w:val="002141A5"/>
    <w:rsid w:val="00225132"/>
    <w:rsid w:val="00316A82"/>
    <w:rsid w:val="004648B2"/>
    <w:rsid w:val="00477C43"/>
    <w:rsid w:val="00540F33"/>
    <w:rsid w:val="005D5296"/>
    <w:rsid w:val="00670A47"/>
    <w:rsid w:val="006D3CD5"/>
    <w:rsid w:val="00835EFF"/>
    <w:rsid w:val="008D00E9"/>
    <w:rsid w:val="00905F9E"/>
    <w:rsid w:val="009A18E6"/>
    <w:rsid w:val="009C6302"/>
    <w:rsid w:val="009E7C9E"/>
    <w:rsid w:val="00A13023"/>
    <w:rsid w:val="00B51A37"/>
    <w:rsid w:val="00C716C8"/>
    <w:rsid w:val="00C90C47"/>
    <w:rsid w:val="00CB6637"/>
    <w:rsid w:val="00F841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7D6ED5-E7BD-4066-BE5D-559725F2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0A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0A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629</Words>
  <Characters>3590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4211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Pilbeam</dc:creator>
  <cp:lastModifiedBy>David Pilbeam</cp:lastModifiedBy>
  <cp:revision>4</cp:revision>
  <dcterms:created xsi:type="dcterms:W3CDTF">2018-07-20T10:08:00Z</dcterms:created>
  <dcterms:modified xsi:type="dcterms:W3CDTF">2018-07-24T13:00:00Z</dcterms:modified>
</cp:coreProperties>
</file>